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46" w:rsidRPr="002D7D51" w:rsidRDefault="00E77B4B" w:rsidP="00E77B4B">
      <w:pPr>
        <w:pStyle w:val="NoSpacing"/>
        <w:jc w:val="center"/>
        <w:rPr>
          <w:b/>
          <w:sz w:val="24"/>
        </w:rPr>
      </w:pPr>
      <w:r w:rsidRPr="002D7D51">
        <w:rPr>
          <w:b/>
          <w:sz w:val="24"/>
        </w:rPr>
        <w:t>Umatilla High School – Umatilla School District</w:t>
      </w:r>
    </w:p>
    <w:p w:rsidR="00E77B4B" w:rsidRDefault="00E77B4B" w:rsidP="00E77B4B">
      <w:pPr>
        <w:pStyle w:val="NoSpacing"/>
        <w:jc w:val="center"/>
      </w:pPr>
      <w:r w:rsidRPr="002D7D51">
        <w:rPr>
          <w:b/>
          <w:sz w:val="24"/>
        </w:rPr>
        <w:t>Student Mentor-Teacher Knowledge/Skills &amp; Dispositions</w:t>
      </w:r>
    </w:p>
    <w:p w:rsidR="00E77B4B" w:rsidRDefault="00E77B4B" w:rsidP="00E77B4B">
      <w:pPr>
        <w:pStyle w:val="NoSpacing"/>
        <w:jc w:val="center"/>
      </w:pPr>
    </w:p>
    <w:p w:rsidR="00E77B4B" w:rsidRDefault="00E77B4B" w:rsidP="00B04C27">
      <w:pPr>
        <w:pStyle w:val="NoSpacing"/>
        <w:ind w:left="-90" w:right="-270"/>
      </w:pPr>
      <w:r w:rsidRPr="002D7D51">
        <w:t>Credit-bearing opportunities that reflect and support student-centered practices identify the knowledge and skills (academic) and dispositions (non-academic) factors that students must demonstrate at a proficient or higher level to earn credit.  The following list represents these features for the Student Mentor – Teacher class at Umatilla High Schoo</w:t>
      </w:r>
      <w:r w:rsidR="002D2C71">
        <w:t>l.  This course allows technology literate</w:t>
      </w:r>
      <w:r w:rsidRPr="002D7D51">
        <w:t xml:space="preserve"> students to mentor and teach middle school students web literacy skills through recognized after-school programs.  </w:t>
      </w:r>
    </w:p>
    <w:p w:rsidR="001F5E21" w:rsidRDefault="001F5E21" w:rsidP="002D7D51">
      <w:pPr>
        <w:pStyle w:val="NoSpacing"/>
      </w:pPr>
    </w:p>
    <w:tbl>
      <w:tblPr>
        <w:tblStyle w:val="TableGrid"/>
        <w:tblW w:w="14238" w:type="dxa"/>
        <w:tblLook w:val="04A0" w:firstRow="1" w:lastRow="0" w:firstColumn="1" w:lastColumn="0" w:noHBand="0" w:noVBand="1"/>
      </w:tblPr>
      <w:tblGrid>
        <w:gridCol w:w="4698"/>
        <w:gridCol w:w="5040"/>
        <w:gridCol w:w="2610"/>
        <w:gridCol w:w="1890"/>
      </w:tblGrid>
      <w:tr w:rsidR="001F5E21" w:rsidTr="007D3FB3">
        <w:tc>
          <w:tcPr>
            <w:tcW w:w="9738" w:type="dxa"/>
            <w:gridSpan w:val="2"/>
            <w:shd w:val="clear" w:color="auto" w:fill="76923C" w:themeFill="accent3" w:themeFillShade="BF"/>
          </w:tcPr>
          <w:p w:rsidR="001F5E21" w:rsidRPr="007D3FB3" w:rsidRDefault="001F5E21" w:rsidP="001F5E21">
            <w:pPr>
              <w:pStyle w:val="NoSpacing"/>
              <w:jc w:val="center"/>
              <w:rPr>
                <w:b/>
              </w:rPr>
            </w:pPr>
            <w:r w:rsidRPr="007D3FB3">
              <w:rPr>
                <w:b/>
                <w:sz w:val="24"/>
              </w:rPr>
              <w:t>Knowledge and Skills (Academic)</w:t>
            </w:r>
          </w:p>
        </w:tc>
        <w:tc>
          <w:tcPr>
            <w:tcW w:w="4500" w:type="dxa"/>
            <w:gridSpan w:val="2"/>
            <w:shd w:val="clear" w:color="auto" w:fill="95B3D7" w:themeFill="accent1" w:themeFillTint="99"/>
          </w:tcPr>
          <w:p w:rsidR="001F5E21" w:rsidRPr="007D3FB3" w:rsidRDefault="001F5E21" w:rsidP="001F5E21">
            <w:pPr>
              <w:pStyle w:val="NoSpacing"/>
              <w:jc w:val="center"/>
              <w:rPr>
                <w:b/>
              </w:rPr>
            </w:pPr>
            <w:r w:rsidRPr="007D3FB3">
              <w:rPr>
                <w:b/>
                <w:sz w:val="24"/>
              </w:rPr>
              <w:t>Dispositions (Non-Academic)</w:t>
            </w:r>
          </w:p>
        </w:tc>
      </w:tr>
      <w:tr w:rsidR="00CF4F92" w:rsidTr="00CC4764">
        <w:trPr>
          <w:trHeight w:hRule="exact" w:val="504"/>
        </w:trPr>
        <w:tc>
          <w:tcPr>
            <w:tcW w:w="4698" w:type="dxa"/>
            <w:shd w:val="clear" w:color="auto" w:fill="C2D69B" w:themeFill="accent3" w:themeFillTint="99"/>
            <w:vAlign w:val="center"/>
          </w:tcPr>
          <w:p w:rsidR="001F5E21" w:rsidRPr="00EA3E28" w:rsidRDefault="001F5E21" w:rsidP="00A55099">
            <w:pPr>
              <w:pStyle w:val="NoSpacing"/>
              <w:jc w:val="center"/>
              <w:rPr>
                <w:b/>
              </w:rPr>
            </w:pPr>
            <w:r w:rsidRPr="00EA3E28">
              <w:rPr>
                <w:b/>
              </w:rPr>
              <w:t>Awareness &amp; Reflection</w:t>
            </w:r>
          </w:p>
        </w:tc>
        <w:tc>
          <w:tcPr>
            <w:tcW w:w="5040" w:type="dxa"/>
            <w:shd w:val="clear" w:color="auto" w:fill="C2D69B" w:themeFill="accent3" w:themeFillTint="99"/>
            <w:vAlign w:val="center"/>
          </w:tcPr>
          <w:p w:rsidR="001F5E21" w:rsidRPr="00EA3E28" w:rsidRDefault="001F5E21" w:rsidP="00A55099">
            <w:pPr>
              <w:pStyle w:val="NoSpacing"/>
              <w:jc w:val="center"/>
              <w:rPr>
                <w:b/>
              </w:rPr>
            </w:pPr>
            <w:r w:rsidRPr="00EA3E28">
              <w:rPr>
                <w:b/>
              </w:rPr>
              <w:t>Styles &amp; Needs</w:t>
            </w:r>
          </w:p>
        </w:tc>
        <w:tc>
          <w:tcPr>
            <w:tcW w:w="2610" w:type="dxa"/>
            <w:shd w:val="clear" w:color="auto" w:fill="B8CCE4" w:themeFill="accent1" w:themeFillTint="66"/>
            <w:vAlign w:val="center"/>
          </w:tcPr>
          <w:p w:rsidR="001F5E21" w:rsidRDefault="00561262" w:rsidP="00A55099">
            <w:pPr>
              <w:pStyle w:val="NoSpacing"/>
              <w:jc w:val="center"/>
              <w:rPr>
                <w:b/>
              </w:rPr>
            </w:pPr>
            <w:r w:rsidRPr="007D3FB3">
              <w:rPr>
                <w:b/>
              </w:rPr>
              <w:t>Positive &amp; Productive Learning Environment</w:t>
            </w:r>
          </w:p>
          <w:p w:rsidR="00A55099" w:rsidRPr="007D3FB3" w:rsidRDefault="00A55099" w:rsidP="00A55099">
            <w:pPr>
              <w:pStyle w:val="NoSpacing"/>
              <w:jc w:val="center"/>
              <w:rPr>
                <w:b/>
              </w:rPr>
            </w:pPr>
          </w:p>
        </w:tc>
        <w:tc>
          <w:tcPr>
            <w:tcW w:w="1890" w:type="dxa"/>
            <w:shd w:val="clear" w:color="auto" w:fill="B8CCE4" w:themeFill="accent1" w:themeFillTint="66"/>
            <w:vAlign w:val="center"/>
          </w:tcPr>
          <w:p w:rsidR="001F5E21" w:rsidRPr="007D3FB3" w:rsidRDefault="00C7622B" w:rsidP="00A55099">
            <w:pPr>
              <w:pStyle w:val="NoSpacing"/>
              <w:jc w:val="center"/>
              <w:rPr>
                <w:b/>
              </w:rPr>
            </w:pPr>
            <w:r w:rsidRPr="007D3FB3">
              <w:rPr>
                <w:b/>
              </w:rPr>
              <w:t>Character &amp; Professionalism</w:t>
            </w:r>
          </w:p>
        </w:tc>
      </w:tr>
      <w:tr w:rsidR="00A55099" w:rsidTr="007D3FB3">
        <w:tc>
          <w:tcPr>
            <w:tcW w:w="4698" w:type="dxa"/>
            <w:shd w:val="clear" w:color="auto" w:fill="D6E3BC" w:themeFill="accent3" w:themeFillTint="66"/>
          </w:tcPr>
          <w:p w:rsidR="00A55099" w:rsidRPr="009467C8" w:rsidRDefault="00A55099" w:rsidP="002D7D51">
            <w:pPr>
              <w:pStyle w:val="NoSpacing"/>
              <w:rPr>
                <w:sz w:val="20"/>
              </w:rPr>
            </w:pPr>
            <w:r w:rsidRPr="009467C8">
              <w:rPr>
                <w:sz w:val="20"/>
              </w:rPr>
              <w:t xml:space="preserve">Recognize, understand and use unique strengths </w:t>
            </w:r>
            <w:r>
              <w:rPr>
                <w:sz w:val="20"/>
              </w:rPr>
              <w:t>and interests to engage middle school learners through personalization and exploration</w:t>
            </w:r>
          </w:p>
          <w:p w:rsidR="00A55099" w:rsidRPr="009467C8" w:rsidRDefault="00A55099" w:rsidP="002D7D51">
            <w:pPr>
              <w:pStyle w:val="NoSpacing"/>
              <w:rPr>
                <w:sz w:val="20"/>
              </w:rPr>
            </w:pPr>
          </w:p>
          <w:p w:rsidR="00A55099" w:rsidRDefault="00A55099" w:rsidP="002D7D51">
            <w:pPr>
              <w:pStyle w:val="NoSpacing"/>
            </w:pPr>
            <w:r w:rsidRPr="009467C8">
              <w:rPr>
                <w:sz w:val="20"/>
              </w:rPr>
              <w:t>Value and appreciate diversity</w:t>
            </w:r>
          </w:p>
        </w:tc>
        <w:tc>
          <w:tcPr>
            <w:tcW w:w="5040" w:type="dxa"/>
            <w:shd w:val="clear" w:color="auto" w:fill="D6E3BC" w:themeFill="accent3" w:themeFillTint="66"/>
          </w:tcPr>
          <w:p w:rsidR="00A55099" w:rsidRPr="009467C8" w:rsidRDefault="00A55099" w:rsidP="002D7D51">
            <w:pPr>
              <w:pStyle w:val="NoSpacing"/>
              <w:rPr>
                <w:sz w:val="20"/>
              </w:rPr>
            </w:pPr>
            <w:r w:rsidRPr="009467C8">
              <w:rPr>
                <w:sz w:val="20"/>
              </w:rPr>
              <w:t>Understand not all students learn in the same ways or at the same speeds</w:t>
            </w:r>
          </w:p>
          <w:p w:rsidR="00A55099" w:rsidRPr="009467C8" w:rsidRDefault="00A55099" w:rsidP="002D7D51">
            <w:pPr>
              <w:pStyle w:val="NoSpacing"/>
              <w:rPr>
                <w:sz w:val="20"/>
              </w:rPr>
            </w:pPr>
          </w:p>
          <w:p w:rsidR="00A55099" w:rsidRDefault="00A55099" w:rsidP="002D7D51">
            <w:pPr>
              <w:pStyle w:val="NoSpacing"/>
              <w:rPr>
                <w:sz w:val="20"/>
              </w:rPr>
            </w:pPr>
            <w:r w:rsidRPr="009467C8">
              <w:rPr>
                <w:sz w:val="20"/>
              </w:rPr>
              <w:t>Identify special needs and exceptionalitie</w:t>
            </w:r>
            <w:bookmarkStart w:id="0" w:name="_GoBack"/>
            <w:bookmarkEnd w:id="0"/>
            <w:r w:rsidRPr="009467C8">
              <w:rPr>
                <w:sz w:val="20"/>
              </w:rPr>
              <w:t>s of learners and determine how they affect the learning process</w:t>
            </w:r>
          </w:p>
          <w:p w:rsidR="00A55099" w:rsidRDefault="00A55099" w:rsidP="002D7D51">
            <w:pPr>
              <w:pStyle w:val="NoSpacing"/>
            </w:pPr>
          </w:p>
        </w:tc>
        <w:tc>
          <w:tcPr>
            <w:tcW w:w="2610" w:type="dxa"/>
            <w:vMerge w:val="restart"/>
            <w:shd w:val="clear" w:color="auto" w:fill="DBE5F1" w:themeFill="accent1" w:themeFillTint="33"/>
          </w:tcPr>
          <w:p w:rsidR="00A55099" w:rsidRDefault="00A55099" w:rsidP="002D7D51">
            <w:pPr>
              <w:pStyle w:val="NoSpacing"/>
              <w:rPr>
                <w:sz w:val="20"/>
              </w:rPr>
            </w:pPr>
            <w:r>
              <w:rPr>
                <w:sz w:val="20"/>
              </w:rPr>
              <w:t>Establish and communicate clear expectations</w:t>
            </w:r>
          </w:p>
          <w:p w:rsidR="00A55099" w:rsidRDefault="00A55099" w:rsidP="002D7D51">
            <w:pPr>
              <w:pStyle w:val="NoSpacing"/>
              <w:rPr>
                <w:sz w:val="20"/>
              </w:rPr>
            </w:pPr>
          </w:p>
          <w:p w:rsidR="00A55099" w:rsidRDefault="00A55099" w:rsidP="002D7D51">
            <w:pPr>
              <w:pStyle w:val="NoSpacing"/>
              <w:rPr>
                <w:sz w:val="20"/>
              </w:rPr>
            </w:pPr>
            <w:r>
              <w:rPr>
                <w:sz w:val="20"/>
              </w:rPr>
              <w:t>Reflect respect for others and the learning environment</w:t>
            </w:r>
          </w:p>
          <w:p w:rsidR="00A55099" w:rsidRDefault="00A55099" w:rsidP="002D7D51">
            <w:pPr>
              <w:pStyle w:val="NoSpacing"/>
              <w:rPr>
                <w:sz w:val="20"/>
              </w:rPr>
            </w:pPr>
          </w:p>
          <w:p w:rsidR="00A55099" w:rsidRDefault="00A55099" w:rsidP="002D7D51">
            <w:pPr>
              <w:pStyle w:val="NoSpacing"/>
              <w:rPr>
                <w:sz w:val="20"/>
              </w:rPr>
            </w:pPr>
            <w:r>
              <w:rPr>
                <w:sz w:val="20"/>
              </w:rPr>
              <w:t>Establish and model routines that lead to productive learning</w:t>
            </w:r>
          </w:p>
          <w:p w:rsidR="00A55099" w:rsidRDefault="00A55099" w:rsidP="002D7D51">
            <w:pPr>
              <w:pStyle w:val="NoSpacing"/>
              <w:rPr>
                <w:sz w:val="20"/>
              </w:rPr>
            </w:pPr>
          </w:p>
          <w:p w:rsidR="00A55099" w:rsidRPr="00561262" w:rsidRDefault="00A55099" w:rsidP="002D7D51">
            <w:pPr>
              <w:pStyle w:val="NoSpacing"/>
              <w:rPr>
                <w:sz w:val="20"/>
              </w:rPr>
            </w:pPr>
            <w:r>
              <w:rPr>
                <w:sz w:val="20"/>
              </w:rPr>
              <w:t>Create practices that foster self-discipline, responsibility and motivation to learn</w:t>
            </w:r>
          </w:p>
        </w:tc>
        <w:tc>
          <w:tcPr>
            <w:tcW w:w="1890" w:type="dxa"/>
            <w:vMerge w:val="restart"/>
            <w:shd w:val="clear" w:color="auto" w:fill="DBE5F1" w:themeFill="accent1" w:themeFillTint="33"/>
          </w:tcPr>
          <w:p w:rsidR="00A55099" w:rsidRDefault="00A55099" w:rsidP="002D7D51">
            <w:pPr>
              <w:pStyle w:val="NoSpacing"/>
              <w:rPr>
                <w:sz w:val="20"/>
              </w:rPr>
            </w:pPr>
            <w:r>
              <w:rPr>
                <w:sz w:val="20"/>
              </w:rPr>
              <w:t>Reflect professional responsibility through attendance, reliability, dress and appearance and language</w:t>
            </w:r>
          </w:p>
          <w:p w:rsidR="00A55099" w:rsidRDefault="00A55099" w:rsidP="002D7D51">
            <w:pPr>
              <w:pStyle w:val="NoSpacing"/>
              <w:rPr>
                <w:sz w:val="20"/>
              </w:rPr>
            </w:pPr>
          </w:p>
          <w:p w:rsidR="00A55099" w:rsidRPr="00C7622B" w:rsidRDefault="00A55099" w:rsidP="002D7D51">
            <w:pPr>
              <w:pStyle w:val="NoSpacing"/>
              <w:rPr>
                <w:sz w:val="20"/>
              </w:rPr>
            </w:pPr>
            <w:r>
              <w:rPr>
                <w:sz w:val="20"/>
              </w:rPr>
              <w:t>Foster and model collaboration and team work through dialogue and activities</w:t>
            </w:r>
          </w:p>
        </w:tc>
      </w:tr>
      <w:tr w:rsidR="00A55099" w:rsidTr="00CC4764">
        <w:trPr>
          <w:trHeight w:hRule="exact" w:val="504"/>
        </w:trPr>
        <w:tc>
          <w:tcPr>
            <w:tcW w:w="4698" w:type="dxa"/>
            <w:shd w:val="clear" w:color="auto" w:fill="C2D69B" w:themeFill="accent3" w:themeFillTint="99"/>
            <w:vAlign w:val="center"/>
          </w:tcPr>
          <w:p w:rsidR="00A55099" w:rsidRPr="00EA3E28" w:rsidRDefault="00A55099" w:rsidP="00A55099">
            <w:pPr>
              <w:pStyle w:val="NoSpacing"/>
              <w:jc w:val="center"/>
              <w:rPr>
                <w:b/>
              </w:rPr>
            </w:pPr>
            <w:r w:rsidRPr="00EA3E28">
              <w:rPr>
                <w:b/>
              </w:rPr>
              <w:t>Observation, Preparation &amp; Application</w:t>
            </w:r>
          </w:p>
        </w:tc>
        <w:tc>
          <w:tcPr>
            <w:tcW w:w="5040" w:type="dxa"/>
            <w:shd w:val="clear" w:color="auto" w:fill="C2D69B" w:themeFill="accent3" w:themeFillTint="99"/>
            <w:vAlign w:val="center"/>
          </w:tcPr>
          <w:p w:rsidR="00A55099" w:rsidRPr="00EA3E28" w:rsidRDefault="00A55099" w:rsidP="00A55099">
            <w:pPr>
              <w:pStyle w:val="NoSpacing"/>
              <w:jc w:val="center"/>
              <w:rPr>
                <w:b/>
              </w:rPr>
            </w:pPr>
            <w:r w:rsidRPr="00EA3E28">
              <w:rPr>
                <w:b/>
              </w:rPr>
              <w:t>Evaluation</w:t>
            </w:r>
          </w:p>
        </w:tc>
        <w:tc>
          <w:tcPr>
            <w:tcW w:w="2610" w:type="dxa"/>
            <w:vMerge/>
          </w:tcPr>
          <w:p w:rsidR="00A55099" w:rsidRDefault="00A55099" w:rsidP="002D7D51">
            <w:pPr>
              <w:pStyle w:val="NoSpacing"/>
            </w:pPr>
          </w:p>
        </w:tc>
        <w:tc>
          <w:tcPr>
            <w:tcW w:w="1890" w:type="dxa"/>
            <w:vMerge/>
          </w:tcPr>
          <w:p w:rsidR="00A55099" w:rsidRDefault="00A55099" w:rsidP="002D7D51">
            <w:pPr>
              <w:pStyle w:val="NoSpacing"/>
            </w:pPr>
          </w:p>
        </w:tc>
      </w:tr>
      <w:tr w:rsidR="00A55099" w:rsidTr="00561262">
        <w:tc>
          <w:tcPr>
            <w:tcW w:w="4698" w:type="dxa"/>
            <w:shd w:val="clear" w:color="auto" w:fill="D6E3BC" w:themeFill="accent3" w:themeFillTint="66"/>
          </w:tcPr>
          <w:p w:rsidR="00A55099" w:rsidRPr="009467C8" w:rsidRDefault="00A55099" w:rsidP="002D7D51">
            <w:pPr>
              <w:pStyle w:val="NoSpacing"/>
              <w:rPr>
                <w:sz w:val="20"/>
              </w:rPr>
            </w:pPr>
            <w:r w:rsidRPr="009467C8">
              <w:rPr>
                <w:sz w:val="20"/>
              </w:rPr>
              <w:t>Identify and select appropriate instructional strategies, tools and processes to achieve the goals and outcomes identified in the web literacy course syllabus</w:t>
            </w:r>
          </w:p>
          <w:p w:rsidR="00A55099" w:rsidRPr="009467C8" w:rsidRDefault="00A55099" w:rsidP="002D7D51">
            <w:pPr>
              <w:pStyle w:val="NoSpacing"/>
              <w:rPr>
                <w:sz w:val="20"/>
              </w:rPr>
            </w:pPr>
          </w:p>
          <w:p w:rsidR="00A55099" w:rsidRDefault="00A55099" w:rsidP="002D7D51">
            <w:pPr>
              <w:pStyle w:val="NoSpacing"/>
            </w:pPr>
            <w:r w:rsidRPr="009467C8">
              <w:rPr>
                <w:sz w:val="20"/>
              </w:rPr>
              <w:t>Design and deliver effective lessons and activities to achieve the goals and outcomes identified in the web literacy course syllabus</w:t>
            </w:r>
          </w:p>
        </w:tc>
        <w:tc>
          <w:tcPr>
            <w:tcW w:w="5040" w:type="dxa"/>
            <w:shd w:val="clear" w:color="auto" w:fill="D6E3BC" w:themeFill="accent3" w:themeFillTint="66"/>
          </w:tcPr>
          <w:p w:rsidR="00A55099" w:rsidRPr="009467C8" w:rsidRDefault="00A55099" w:rsidP="002D7D51">
            <w:pPr>
              <w:pStyle w:val="NoSpacing"/>
              <w:rPr>
                <w:sz w:val="20"/>
              </w:rPr>
            </w:pPr>
            <w:r w:rsidRPr="009467C8">
              <w:rPr>
                <w:sz w:val="20"/>
              </w:rPr>
              <w:t>Understand what the standards of web literacy require middle school students to know and do</w:t>
            </w:r>
          </w:p>
          <w:p w:rsidR="00A55099" w:rsidRPr="009467C8" w:rsidRDefault="00A55099" w:rsidP="002D7D51">
            <w:pPr>
              <w:pStyle w:val="NoSpacing"/>
              <w:rPr>
                <w:sz w:val="20"/>
              </w:rPr>
            </w:pPr>
          </w:p>
          <w:p w:rsidR="00A55099" w:rsidRPr="009467C8" w:rsidRDefault="00A55099" w:rsidP="002D7D51">
            <w:pPr>
              <w:pStyle w:val="NoSpacing"/>
              <w:rPr>
                <w:sz w:val="20"/>
              </w:rPr>
            </w:pPr>
            <w:r w:rsidRPr="009467C8">
              <w:rPr>
                <w:sz w:val="20"/>
              </w:rPr>
              <w:t>Work toward helping each middle school student involved in the web literacy after-school activity to achieve proficient or higher levels of ability</w:t>
            </w:r>
          </w:p>
          <w:p w:rsidR="00A55099" w:rsidRPr="009467C8" w:rsidRDefault="00A55099" w:rsidP="002D7D51">
            <w:pPr>
              <w:pStyle w:val="NoSpacing"/>
              <w:rPr>
                <w:sz w:val="20"/>
              </w:rPr>
            </w:pPr>
          </w:p>
          <w:p w:rsidR="00A55099" w:rsidRPr="009467C8" w:rsidRDefault="00A55099" w:rsidP="002D7D51">
            <w:pPr>
              <w:pStyle w:val="NoSpacing"/>
              <w:rPr>
                <w:sz w:val="20"/>
              </w:rPr>
            </w:pPr>
            <w:r w:rsidRPr="009467C8">
              <w:rPr>
                <w:sz w:val="20"/>
              </w:rPr>
              <w:t>Guide design of learning experiences and rubrics that spell out what a student needs to demonstrate to reflect proficiency in web literacy standards</w:t>
            </w:r>
          </w:p>
          <w:p w:rsidR="00A55099" w:rsidRPr="009467C8" w:rsidRDefault="00A55099" w:rsidP="002D7D51">
            <w:pPr>
              <w:pStyle w:val="NoSpacing"/>
              <w:rPr>
                <w:sz w:val="20"/>
              </w:rPr>
            </w:pPr>
          </w:p>
          <w:p w:rsidR="00A55099" w:rsidRPr="009467C8" w:rsidRDefault="00A55099" w:rsidP="002D7D51">
            <w:pPr>
              <w:pStyle w:val="NoSpacing"/>
              <w:rPr>
                <w:sz w:val="20"/>
              </w:rPr>
            </w:pPr>
            <w:r w:rsidRPr="009467C8">
              <w:rPr>
                <w:sz w:val="20"/>
              </w:rPr>
              <w:t>Guide middle school students toward development of a collection of evidence and/or experiences that, together, reflect the best work of each middle school student</w:t>
            </w:r>
          </w:p>
          <w:p w:rsidR="00A55099" w:rsidRPr="009467C8" w:rsidRDefault="00A55099" w:rsidP="002D7D51">
            <w:pPr>
              <w:pStyle w:val="NoSpacing"/>
              <w:rPr>
                <w:sz w:val="20"/>
              </w:rPr>
            </w:pPr>
          </w:p>
          <w:p w:rsidR="00A55099" w:rsidRDefault="00A55099" w:rsidP="002D7D51">
            <w:pPr>
              <w:pStyle w:val="NoSpacing"/>
            </w:pPr>
            <w:r w:rsidRPr="009467C8">
              <w:rPr>
                <w:sz w:val="20"/>
              </w:rPr>
              <w:t>Engage in conversations with after-school activity supervisors and the teacher of record to determine a mark/grade for each middle school student that reflects learned knowledge and skills in web literacy</w:t>
            </w:r>
          </w:p>
        </w:tc>
        <w:tc>
          <w:tcPr>
            <w:tcW w:w="2610" w:type="dxa"/>
            <w:vMerge/>
          </w:tcPr>
          <w:p w:rsidR="00A55099" w:rsidRDefault="00A55099" w:rsidP="002D7D51">
            <w:pPr>
              <w:pStyle w:val="NoSpacing"/>
            </w:pPr>
          </w:p>
        </w:tc>
        <w:tc>
          <w:tcPr>
            <w:tcW w:w="1890" w:type="dxa"/>
            <w:vMerge/>
          </w:tcPr>
          <w:p w:rsidR="00A55099" w:rsidRDefault="00A55099" w:rsidP="002D7D51">
            <w:pPr>
              <w:pStyle w:val="NoSpacing"/>
            </w:pPr>
          </w:p>
        </w:tc>
      </w:tr>
    </w:tbl>
    <w:p w:rsidR="00E77B4B" w:rsidRDefault="00E77B4B" w:rsidP="00E77B4B"/>
    <w:sectPr w:rsidR="00E77B4B" w:rsidSect="001C680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FE0" w:rsidRDefault="00083FE0" w:rsidP="00CC4764">
      <w:pPr>
        <w:spacing w:after="0" w:line="240" w:lineRule="auto"/>
      </w:pPr>
      <w:r>
        <w:separator/>
      </w:r>
    </w:p>
  </w:endnote>
  <w:endnote w:type="continuationSeparator" w:id="0">
    <w:p w:rsidR="00083FE0" w:rsidRDefault="00083FE0" w:rsidP="00CC4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64" w:rsidRPr="009D7E94" w:rsidRDefault="00CC4764" w:rsidP="00CC4764">
    <w:pPr>
      <w:pStyle w:val="Footer"/>
      <w:jc w:val="center"/>
      <w:rPr>
        <w:sz w:val="18"/>
      </w:rPr>
    </w:pPr>
    <w:r w:rsidRPr="009D7E94">
      <w:rPr>
        <w:sz w:val="18"/>
      </w:rPr>
      <w:t>Bus</w:t>
    </w:r>
    <w:r w:rsidR="009450CF">
      <w:rPr>
        <w:sz w:val="18"/>
      </w:rPr>
      <w:t>ine</w:t>
    </w:r>
    <w:r w:rsidR="004A24CF">
      <w:rPr>
        <w:sz w:val="18"/>
      </w:rPr>
      <w:t xml:space="preserve">ss Education Compact © 2016 </w:t>
    </w:r>
    <w:r w:rsidR="004A24CF">
      <w:rPr>
        <w:sz w:val="18"/>
      </w:rPr>
      <w:tab/>
    </w:r>
    <w:r w:rsidR="009450CF">
      <w:rPr>
        <w:sz w:val="18"/>
      </w:rPr>
      <w:t>This c</w:t>
    </w:r>
    <w:r w:rsidRPr="009D7E94">
      <w:rPr>
        <w:sz w:val="18"/>
      </w:rPr>
      <w:t>redit structure, including approved course syllabus and all rubrics, has been reviewed and approved by the Oregon Department of Education to affirm it satisfies all of the features of Oregon’s 2007 Credit Option Law that supports credit for learning outside a traditional classroom structure.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FE0" w:rsidRDefault="00083FE0" w:rsidP="00CC4764">
      <w:pPr>
        <w:spacing w:after="0" w:line="240" w:lineRule="auto"/>
      </w:pPr>
      <w:r>
        <w:separator/>
      </w:r>
    </w:p>
  </w:footnote>
  <w:footnote w:type="continuationSeparator" w:id="0">
    <w:p w:rsidR="00083FE0" w:rsidRDefault="00083FE0" w:rsidP="00CC47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B4B"/>
    <w:rsid w:val="00032672"/>
    <w:rsid w:val="00083FE0"/>
    <w:rsid w:val="0009554B"/>
    <w:rsid w:val="000B5846"/>
    <w:rsid w:val="000E4775"/>
    <w:rsid w:val="001C6806"/>
    <w:rsid w:val="001F5E21"/>
    <w:rsid w:val="002D2C71"/>
    <w:rsid w:val="002D7D51"/>
    <w:rsid w:val="003430E1"/>
    <w:rsid w:val="003B5CBF"/>
    <w:rsid w:val="003D176F"/>
    <w:rsid w:val="004A24CF"/>
    <w:rsid w:val="00561262"/>
    <w:rsid w:val="005C48F4"/>
    <w:rsid w:val="0064489F"/>
    <w:rsid w:val="00662C4D"/>
    <w:rsid w:val="00696E8E"/>
    <w:rsid w:val="0079443F"/>
    <w:rsid w:val="007B13DA"/>
    <w:rsid w:val="007D3FB3"/>
    <w:rsid w:val="00914E55"/>
    <w:rsid w:val="009450CF"/>
    <w:rsid w:val="009467C8"/>
    <w:rsid w:val="00A55099"/>
    <w:rsid w:val="00AB49CD"/>
    <w:rsid w:val="00B04C27"/>
    <w:rsid w:val="00B05618"/>
    <w:rsid w:val="00BE28B6"/>
    <w:rsid w:val="00C048D5"/>
    <w:rsid w:val="00C72EE4"/>
    <w:rsid w:val="00C7622B"/>
    <w:rsid w:val="00C95EC6"/>
    <w:rsid w:val="00CC4764"/>
    <w:rsid w:val="00CF4F92"/>
    <w:rsid w:val="00E77B4B"/>
    <w:rsid w:val="00EA3E28"/>
    <w:rsid w:val="00ED2652"/>
    <w:rsid w:val="00F532A9"/>
    <w:rsid w:val="00F8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7B4B"/>
    <w:pPr>
      <w:spacing w:after="0" w:line="240" w:lineRule="auto"/>
    </w:pPr>
  </w:style>
  <w:style w:type="paragraph" w:styleId="BalloonText">
    <w:name w:val="Balloon Text"/>
    <w:basedOn w:val="Normal"/>
    <w:link w:val="BalloonTextChar"/>
    <w:uiPriority w:val="99"/>
    <w:semiHidden/>
    <w:unhideWhenUsed/>
    <w:rsid w:val="00BE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8B6"/>
    <w:rPr>
      <w:rFonts w:ascii="Tahoma" w:hAnsi="Tahoma" w:cs="Tahoma"/>
      <w:sz w:val="16"/>
      <w:szCs w:val="16"/>
    </w:rPr>
  </w:style>
  <w:style w:type="table" w:styleId="TableGrid">
    <w:name w:val="Table Grid"/>
    <w:basedOn w:val="TableNormal"/>
    <w:uiPriority w:val="59"/>
    <w:rsid w:val="001F5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4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764"/>
  </w:style>
  <w:style w:type="paragraph" w:styleId="Footer">
    <w:name w:val="footer"/>
    <w:basedOn w:val="Normal"/>
    <w:link w:val="FooterChar"/>
    <w:uiPriority w:val="99"/>
    <w:unhideWhenUsed/>
    <w:rsid w:val="00CC4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7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7B4B"/>
    <w:pPr>
      <w:spacing w:after="0" w:line="240" w:lineRule="auto"/>
    </w:pPr>
  </w:style>
  <w:style w:type="paragraph" w:styleId="BalloonText">
    <w:name w:val="Balloon Text"/>
    <w:basedOn w:val="Normal"/>
    <w:link w:val="BalloonTextChar"/>
    <w:uiPriority w:val="99"/>
    <w:semiHidden/>
    <w:unhideWhenUsed/>
    <w:rsid w:val="00BE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8B6"/>
    <w:rPr>
      <w:rFonts w:ascii="Tahoma" w:hAnsi="Tahoma" w:cs="Tahoma"/>
      <w:sz w:val="16"/>
      <w:szCs w:val="16"/>
    </w:rPr>
  </w:style>
  <w:style w:type="table" w:styleId="TableGrid">
    <w:name w:val="Table Grid"/>
    <w:basedOn w:val="TableNormal"/>
    <w:uiPriority w:val="59"/>
    <w:rsid w:val="001F5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4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764"/>
  </w:style>
  <w:style w:type="paragraph" w:styleId="Footer">
    <w:name w:val="footer"/>
    <w:basedOn w:val="Normal"/>
    <w:link w:val="FooterChar"/>
    <w:uiPriority w:val="99"/>
    <w:unhideWhenUsed/>
    <w:rsid w:val="00CC4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Smith</dc:creator>
  <cp:lastModifiedBy>Diane Smith</cp:lastModifiedBy>
  <cp:revision>28</cp:revision>
  <dcterms:created xsi:type="dcterms:W3CDTF">2016-01-18T02:13:00Z</dcterms:created>
  <dcterms:modified xsi:type="dcterms:W3CDTF">2016-01-19T05:35:00Z</dcterms:modified>
</cp:coreProperties>
</file>