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846" w:rsidRPr="002D7D51" w:rsidRDefault="00314CE8" w:rsidP="00E77B4B">
      <w:pPr>
        <w:pStyle w:val="NoSpacing"/>
        <w:jc w:val="center"/>
        <w:rPr>
          <w:b/>
          <w:sz w:val="24"/>
        </w:rPr>
      </w:pPr>
      <w:bookmarkStart w:id="0" w:name="_GoBack"/>
      <w:bookmarkEnd w:id="0"/>
      <w:r>
        <w:rPr>
          <w:b/>
          <w:sz w:val="24"/>
        </w:rPr>
        <w:t>Clara Brownell Middle</w:t>
      </w:r>
      <w:r w:rsidR="00E77B4B" w:rsidRPr="002D7D51">
        <w:rPr>
          <w:b/>
          <w:sz w:val="24"/>
        </w:rPr>
        <w:t xml:space="preserve"> School – Umatilla School District</w:t>
      </w:r>
    </w:p>
    <w:p w:rsidR="00E77B4B" w:rsidRDefault="00314CE8" w:rsidP="00E77B4B">
      <w:pPr>
        <w:pStyle w:val="NoSpacing"/>
        <w:jc w:val="center"/>
      </w:pPr>
      <w:r>
        <w:rPr>
          <w:b/>
          <w:sz w:val="24"/>
        </w:rPr>
        <w:t>High School Web Literacy</w:t>
      </w:r>
      <w:r w:rsidR="00E77B4B" w:rsidRPr="002D7D51">
        <w:rPr>
          <w:b/>
          <w:sz w:val="24"/>
        </w:rPr>
        <w:t xml:space="preserve"> Knowledge/Skills &amp; Dispositions</w:t>
      </w:r>
    </w:p>
    <w:p w:rsidR="00E77B4B" w:rsidRDefault="00E77B4B" w:rsidP="00E77B4B">
      <w:pPr>
        <w:pStyle w:val="NoSpacing"/>
        <w:jc w:val="center"/>
      </w:pPr>
    </w:p>
    <w:p w:rsidR="00E77B4B" w:rsidRDefault="00E77B4B" w:rsidP="00B04C27">
      <w:pPr>
        <w:pStyle w:val="NoSpacing"/>
        <w:ind w:left="-90" w:right="-270"/>
      </w:pPr>
      <w:r w:rsidRPr="002D7D51">
        <w:t>Credit-bearing opportunities that reflect and support student-centered prac</w:t>
      </w:r>
      <w:r w:rsidR="00777B1A">
        <w:t xml:space="preserve">tices identify the knowledge, </w:t>
      </w:r>
      <w:r w:rsidRPr="002D7D51">
        <w:t xml:space="preserve">skills (academic) and dispositions </w:t>
      </w:r>
      <w:r w:rsidR="006D506E">
        <w:t>(non-academic)</w:t>
      </w:r>
      <w:r w:rsidRPr="002D7D51">
        <w:t xml:space="preserve"> that students must demonstrate at a proficient or higher level to earn credit.  The following list represents these features for the </w:t>
      </w:r>
      <w:r w:rsidR="00314CE8">
        <w:t xml:space="preserve">high school-level </w:t>
      </w:r>
      <w:r w:rsidR="00314CE8" w:rsidRPr="00777B1A">
        <w:rPr>
          <w:i/>
        </w:rPr>
        <w:t>Web Literacy</w:t>
      </w:r>
      <w:r w:rsidR="00314CE8">
        <w:t xml:space="preserve"> course.  This course is available for middle school students at Clara Brownell Middle School who are involved in an after school program that focuses on web literacy content.  </w:t>
      </w:r>
      <w:r w:rsidR="006D506E">
        <w:t xml:space="preserve"> Through this course m</w:t>
      </w:r>
      <w:r w:rsidR="00E17677">
        <w:t>iddle school students</w:t>
      </w:r>
      <w:r w:rsidR="00314CE8">
        <w:t xml:space="preserve"> learn and achieve a proficient level of knowledge and skills in nationally recognized web literacy standards.  The course is taught by </w:t>
      </w:r>
      <w:r w:rsidR="00E17677">
        <w:t>students from Umatilla High School who have already demonstrated proficient or higher ability in web literacy skills and wh</w:t>
      </w:r>
      <w:r w:rsidR="00E817EA">
        <w:t>o are interested in serving as</w:t>
      </w:r>
      <w:r w:rsidR="00E17677">
        <w:t xml:space="preserve"> student mentor – teacher</w:t>
      </w:r>
      <w:r w:rsidR="00E817EA">
        <w:t>s</w:t>
      </w:r>
      <w:r w:rsidR="00E17677">
        <w:t xml:space="preserve"> to the middle school students.  </w:t>
      </w:r>
    </w:p>
    <w:p w:rsidR="006C44F8" w:rsidRDefault="006C44F8" w:rsidP="00B04C27">
      <w:pPr>
        <w:pStyle w:val="NoSpacing"/>
        <w:ind w:left="-90" w:right="-270"/>
      </w:pPr>
    </w:p>
    <w:p w:rsidR="001F5E21" w:rsidRDefault="001F5E21" w:rsidP="002D7D51">
      <w:pPr>
        <w:pStyle w:val="NoSpacing"/>
      </w:pPr>
    </w:p>
    <w:tbl>
      <w:tblPr>
        <w:tblStyle w:val="TableGrid"/>
        <w:tblW w:w="14238" w:type="dxa"/>
        <w:tblLook w:val="04A0" w:firstRow="1" w:lastRow="0" w:firstColumn="1" w:lastColumn="0" w:noHBand="0" w:noVBand="1"/>
      </w:tblPr>
      <w:tblGrid>
        <w:gridCol w:w="9738"/>
        <w:gridCol w:w="2610"/>
        <w:gridCol w:w="1890"/>
      </w:tblGrid>
      <w:tr w:rsidR="001F5E21" w:rsidTr="00D26D30">
        <w:trPr>
          <w:trHeight w:val="593"/>
        </w:trPr>
        <w:tc>
          <w:tcPr>
            <w:tcW w:w="9738" w:type="dxa"/>
            <w:shd w:val="clear" w:color="auto" w:fill="76923C" w:themeFill="accent3" w:themeFillShade="BF"/>
            <w:vAlign w:val="center"/>
          </w:tcPr>
          <w:p w:rsidR="001F5E21" w:rsidRPr="007D3FB3" w:rsidRDefault="002A4006" w:rsidP="00D26D30">
            <w:pPr>
              <w:pStyle w:val="NoSpacing"/>
              <w:jc w:val="center"/>
              <w:rPr>
                <w:b/>
              </w:rPr>
            </w:pPr>
            <w:r>
              <w:rPr>
                <w:b/>
                <w:sz w:val="24"/>
              </w:rPr>
              <w:t xml:space="preserve">NETS </w:t>
            </w:r>
            <w:r w:rsidRPr="002A4006">
              <w:rPr>
                <w:b/>
                <w:sz w:val="18"/>
                <w:szCs w:val="18"/>
              </w:rPr>
              <w:t xml:space="preserve">(National Education Technology Standards) </w:t>
            </w:r>
            <w:r w:rsidR="001F5E21" w:rsidRPr="007D3FB3">
              <w:rPr>
                <w:b/>
                <w:sz w:val="24"/>
              </w:rPr>
              <w:t>Knowledge and Skills (Academic)</w:t>
            </w:r>
          </w:p>
        </w:tc>
        <w:tc>
          <w:tcPr>
            <w:tcW w:w="4500" w:type="dxa"/>
            <w:gridSpan w:val="2"/>
            <w:shd w:val="clear" w:color="auto" w:fill="95B3D7" w:themeFill="accent1" w:themeFillTint="99"/>
          </w:tcPr>
          <w:p w:rsidR="001F5E21" w:rsidRPr="007D3FB3" w:rsidRDefault="001F5E21" w:rsidP="001F5E21">
            <w:pPr>
              <w:pStyle w:val="NoSpacing"/>
              <w:jc w:val="center"/>
              <w:rPr>
                <w:b/>
              </w:rPr>
            </w:pPr>
            <w:r w:rsidRPr="007D3FB3">
              <w:rPr>
                <w:b/>
                <w:sz w:val="24"/>
              </w:rPr>
              <w:t>Dispositions (Non-Academic)</w:t>
            </w:r>
          </w:p>
        </w:tc>
      </w:tr>
      <w:tr w:rsidR="002A4006" w:rsidTr="006C44F8">
        <w:trPr>
          <w:trHeight w:hRule="exact" w:val="811"/>
        </w:trPr>
        <w:tc>
          <w:tcPr>
            <w:tcW w:w="9738" w:type="dxa"/>
            <w:shd w:val="clear" w:color="auto" w:fill="C2D69B" w:themeFill="accent3" w:themeFillTint="99"/>
            <w:vAlign w:val="center"/>
          </w:tcPr>
          <w:p w:rsidR="00CF441C" w:rsidRPr="00CF441C" w:rsidRDefault="002A4006" w:rsidP="006C44F8">
            <w:pPr>
              <w:pStyle w:val="NoSpacing"/>
              <w:rPr>
                <w:b/>
                <w:sz w:val="16"/>
                <w:szCs w:val="16"/>
              </w:rPr>
            </w:pPr>
            <w:r>
              <w:rPr>
                <w:b/>
              </w:rPr>
              <w:t>These NETS standards represent knowledge and skills in the following identified areas:</w:t>
            </w:r>
            <w:r w:rsidR="006C44F8">
              <w:rPr>
                <w:b/>
                <w:sz w:val="16"/>
                <w:szCs w:val="16"/>
              </w:rPr>
              <w:t xml:space="preserve">  </w:t>
            </w:r>
            <w:r w:rsidR="00D26D30">
              <w:rPr>
                <w:b/>
                <w:sz w:val="16"/>
                <w:szCs w:val="16"/>
              </w:rPr>
              <w:t>Creativity &amp; Innovation</w:t>
            </w:r>
            <w:r w:rsidR="006C44F8">
              <w:rPr>
                <w:b/>
                <w:sz w:val="16"/>
                <w:szCs w:val="16"/>
              </w:rPr>
              <w:t xml:space="preserve">,  </w:t>
            </w:r>
            <w:r w:rsidR="00CF441C">
              <w:rPr>
                <w:b/>
                <w:sz w:val="16"/>
                <w:szCs w:val="16"/>
              </w:rPr>
              <w:t>Com</w:t>
            </w:r>
            <w:r w:rsidR="00D26D30">
              <w:rPr>
                <w:b/>
                <w:sz w:val="16"/>
                <w:szCs w:val="16"/>
              </w:rPr>
              <w:t>munication &amp; Collaboration</w:t>
            </w:r>
            <w:r w:rsidR="006C44F8">
              <w:rPr>
                <w:b/>
                <w:sz w:val="16"/>
                <w:szCs w:val="16"/>
              </w:rPr>
              <w:t xml:space="preserve">, </w:t>
            </w:r>
            <w:r w:rsidR="00CF441C">
              <w:rPr>
                <w:b/>
                <w:sz w:val="16"/>
                <w:szCs w:val="16"/>
              </w:rPr>
              <w:t>Rese</w:t>
            </w:r>
            <w:r w:rsidR="00D26D30">
              <w:rPr>
                <w:b/>
                <w:sz w:val="16"/>
                <w:szCs w:val="16"/>
              </w:rPr>
              <w:t>arch &amp; Information Fluency</w:t>
            </w:r>
            <w:r w:rsidR="006C44F8">
              <w:rPr>
                <w:b/>
                <w:sz w:val="16"/>
                <w:szCs w:val="16"/>
              </w:rPr>
              <w:t xml:space="preserve">,  </w:t>
            </w:r>
            <w:r w:rsidR="00CF441C">
              <w:rPr>
                <w:b/>
                <w:sz w:val="16"/>
                <w:szCs w:val="16"/>
              </w:rPr>
              <w:t>Critical Thinking, Problem</w:t>
            </w:r>
            <w:r w:rsidR="00D26D30">
              <w:rPr>
                <w:b/>
                <w:sz w:val="16"/>
                <w:szCs w:val="16"/>
              </w:rPr>
              <w:t xml:space="preserve"> Solving &amp; Decision Making</w:t>
            </w:r>
            <w:r w:rsidR="006C44F8">
              <w:rPr>
                <w:b/>
                <w:sz w:val="16"/>
                <w:szCs w:val="16"/>
              </w:rPr>
              <w:t xml:space="preserve">, </w:t>
            </w:r>
            <w:r w:rsidR="00D26D30">
              <w:rPr>
                <w:b/>
                <w:sz w:val="16"/>
                <w:szCs w:val="16"/>
              </w:rPr>
              <w:t>Digital Citizenship</w:t>
            </w:r>
            <w:r w:rsidR="006C44F8">
              <w:rPr>
                <w:b/>
                <w:sz w:val="16"/>
                <w:szCs w:val="16"/>
              </w:rPr>
              <w:t xml:space="preserve">, </w:t>
            </w:r>
            <w:r w:rsidR="00CF441C">
              <w:rPr>
                <w:b/>
                <w:sz w:val="16"/>
                <w:szCs w:val="16"/>
              </w:rPr>
              <w:t>Technology Operations &amp; Concepts</w:t>
            </w:r>
          </w:p>
        </w:tc>
        <w:tc>
          <w:tcPr>
            <w:tcW w:w="2610" w:type="dxa"/>
            <w:shd w:val="clear" w:color="auto" w:fill="B8CCE4" w:themeFill="accent1" w:themeFillTint="66"/>
            <w:vAlign w:val="center"/>
          </w:tcPr>
          <w:p w:rsidR="002A4006" w:rsidRPr="007D3FB3" w:rsidRDefault="00840AA9" w:rsidP="00840AA9">
            <w:pPr>
              <w:pStyle w:val="NoSpacing"/>
              <w:jc w:val="center"/>
              <w:rPr>
                <w:b/>
              </w:rPr>
            </w:pPr>
            <w:r>
              <w:rPr>
                <w:b/>
              </w:rPr>
              <w:t>Independence &amp; Initiative</w:t>
            </w:r>
          </w:p>
        </w:tc>
        <w:tc>
          <w:tcPr>
            <w:tcW w:w="1890" w:type="dxa"/>
            <w:shd w:val="clear" w:color="auto" w:fill="B8CCE4" w:themeFill="accent1" w:themeFillTint="66"/>
            <w:vAlign w:val="center"/>
          </w:tcPr>
          <w:p w:rsidR="002A4006" w:rsidRPr="007D3FB3" w:rsidRDefault="00840AA9" w:rsidP="00A55099">
            <w:pPr>
              <w:pStyle w:val="NoSpacing"/>
              <w:jc w:val="center"/>
              <w:rPr>
                <w:b/>
              </w:rPr>
            </w:pPr>
            <w:r>
              <w:rPr>
                <w:b/>
              </w:rPr>
              <w:t>Work Completion &amp; Work Habits</w:t>
            </w:r>
          </w:p>
        </w:tc>
      </w:tr>
      <w:tr w:rsidR="0004658D" w:rsidTr="00DD22E2">
        <w:trPr>
          <w:trHeight w:val="3418"/>
        </w:trPr>
        <w:tc>
          <w:tcPr>
            <w:tcW w:w="9738" w:type="dxa"/>
            <w:shd w:val="clear" w:color="auto" w:fill="D6E3BC" w:themeFill="accent3" w:themeFillTint="66"/>
          </w:tcPr>
          <w:p w:rsidR="00D26D30" w:rsidRDefault="00D26D30" w:rsidP="00D26D30">
            <w:pPr>
              <w:autoSpaceDE w:val="0"/>
              <w:autoSpaceDN w:val="0"/>
              <w:adjustRightInd w:val="0"/>
              <w:rPr>
                <w:rFonts w:ascii="AGaramondPro-Regular" w:hAnsi="AGaramondPro-Regular" w:cs="AGaramondPro-Regular"/>
                <w:sz w:val="20"/>
                <w:szCs w:val="20"/>
              </w:rPr>
            </w:pPr>
          </w:p>
          <w:p w:rsidR="0004658D" w:rsidRPr="00381459" w:rsidRDefault="0004658D" w:rsidP="00D26D30">
            <w:pPr>
              <w:autoSpaceDE w:val="0"/>
              <w:autoSpaceDN w:val="0"/>
              <w:adjustRightInd w:val="0"/>
              <w:rPr>
                <w:rFonts w:cs="AGaramondPro-Regular"/>
                <w:sz w:val="20"/>
                <w:szCs w:val="20"/>
              </w:rPr>
            </w:pPr>
            <w:r w:rsidRPr="00381459">
              <w:rPr>
                <w:rFonts w:cs="AGaramondPro-Regular"/>
                <w:sz w:val="20"/>
                <w:szCs w:val="20"/>
              </w:rPr>
              <w:t xml:space="preserve">Design, develop, and test a digital learning game to demonstrate knowledge and skills related to curriculum content. </w:t>
            </w:r>
          </w:p>
          <w:p w:rsidR="0004658D" w:rsidRPr="00381459" w:rsidRDefault="0004658D" w:rsidP="00D26D30">
            <w:pPr>
              <w:autoSpaceDE w:val="0"/>
              <w:autoSpaceDN w:val="0"/>
              <w:adjustRightInd w:val="0"/>
              <w:rPr>
                <w:rFonts w:cs="AGaramondPro-Regular"/>
                <w:sz w:val="20"/>
                <w:szCs w:val="20"/>
              </w:rPr>
            </w:pPr>
          </w:p>
          <w:p w:rsidR="0004658D" w:rsidRPr="00381459" w:rsidRDefault="0004658D" w:rsidP="00D26D30">
            <w:pPr>
              <w:autoSpaceDE w:val="0"/>
              <w:autoSpaceDN w:val="0"/>
              <w:adjustRightInd w:val="0"/>
              <w:rPr>
                <w:rFonts w:cs="AGaramondPro-Regular"/>
                <w:sz w:val="20"/>
                <w:szCs w:val="20"/>
              </w:rPr>
            </w:pPr>
            <w:r w:rsidRPr="00381459">
              <w:rPr>
                <w:rFonts w:cs="AGaramondPro-Regular"/>
                <w:sz w:val="20"/>
                <w:szCs w:val="20"/>
              </w:rPr>
              <w:t xml:space="preserve">Create and publish an online art gallery with examples and commentary that demonstrate an understanding of different historical periods, cultures and countries. </w:t>
            </w:r>
          </w:p>
          <w:p w:rsidR="0004658D" w:rsidRPr="00381459" w:rsidRDefault="0004658D" w:rsidP="00D26D30">
            <w:pPr>
              <w:autoSpaceDE w:val="0"/>
              <w:autoSpaceDN w:val="0"/>
              <w:adjustRightInd w:val="0"/>
              <w:rPr>
                <w:rFonts w:cs="AGaramondPro-Regular"/>
                <w:sz w:val="20"/>
                <w:szCs w:val="20"/>
              </w:rPr>
            </w:pPr>
          </w:p>
          <w:p w:rsidR="0004658D" w:rsidRPr="00381459" w:rsidRDefault="0004658D" w:rsidP="00D26D30">
            <w:pPr>
              <w:autoSpaceDE w:val="0"/>
              <w:autoSpaceDN w:val="0"/>
              <w:adjustRightInd w:val="0"/>
              <w:rPr>
                <w:rFonts w:cs="AGaramondPro-Regular"/>
                <w:sz w:val="20"/>
                <w:szCs w:val="20"/>
              </w:rPr>
            </w:pPr>
            <w:r w:rsidRPr="00381459">
              <w:rPr>
                <w:rFonts w:cs="AGaramondPro-Regular"/>
                <w:sz w:val="20"/>
                <w:szCs w:val="20"/>
              </w:rPr>
              <w:t xml:space="preserve">Select digital tools or resources to use for a real-world task and justify the selection based on their efficiency and effectiveness. </w:t>
            </w:r>
          </w:p>
          <w:p w:rsidR="0004658D" w:rsidRPr="00381459" w:rsidRDefault="0004658D" w:rsidP="00D26D30">
            <w:pPr>
              <w:autoSpaceDE w:val="0"/>
              <w:autoSpaceDN w:val="0"/>
              <w:adjustRightInd w:val="0"/>
              <w:rPr>
                <w:rFonts w:cs="AGaramondPro-Regular"/>
                <w:sz w:val="20"/>
                <w:szCs w:val="20"/>
              </w:rPr>
            </w:pPr>
          </w:p>
          <w:p w:rsidR="0004658D" w:rsidRPr="00381459" w:rsidRDefault="0004658D" w:rsidP="00D26D30">
            <w:pPr>
              <w:autoSpaceDE w:val="0"/>
              <w:autoSpaceDN w:val="0"/>
              <w:adjustRightInd w:val="0"/>
              <w:rPr>
                <w:rFonts w:cs="AGaramondPro-Regular"/>
                <w:sz w:val="20"/>
                <w:szCs w:val="20"/>
              </w:rPr>
            </w:pPr>
            <w:r w:rsidRPr="00381459">
              <w:rPr>
                <w:rFonts w:cs="AGaramondPro-Regular"/>
                <w:sz w:val="20"/>
                <w:szCs w:val="20"/>
              </w:rPr>
              <w:t xml:space="preserve">Employ curriculum-specific simulations to practice critical thinking processes. </w:t>
            </w:r>
          </w:p>
          <w:p w:rsidR="0004658D" w:rsidRPr="00381459" w:rsidRDefault="0004658D" w:rsidP="00D26D30">
            <w:pPr>
              <w:autoSpaceDE w:val="0"/>
              <w:autoSpaceDN w:val="0"/>
              <w:adjustRightInd w:val="0"/>
              <w:rPr>
                <w:rFonts w:cs="AGaramondPro-Regular"/>
                <w:sz w:val="20"/>
                <w:szCs w:val="20"/>
              </w:rPr>
            </w:pPr>
          </w:p>
          <w:p w:rsidR="0004658D" w:rsidRPr="00381459" w:rsidRDefault="0004658D" w:rsidP="00D26D30">
            <w:pPr>
              <w:autoSpaceDE w:val="0"/>
              <w:autoSpaceDN w:val="0"/>
              <w:adjustRightInd w:val="0"/>
              <w:rPr>
                <w:rFonts w:cs="AGaramondPro-Regular"/>
                <w:sz w:val="20"/>
                <w:szCs w:val="20"/>
              </w:rPr>
            </w:pPr>
            <w:r w:rsidRPr="00381459">
              <w:rPr>
                <w:rFonts w:cs="AGaramondPro-Regular"/>
                <w:sz w:val="20"/>
                <w:szCs w:val="20"/>
              </w:rPr>
              <w:t xml:space="preserve">Identify a complex global </w:t>
            </w:r>
            <w:proofErr w:type="gramStart"/>
            <w:r w:rsidRPr="00381459">
              <w:rPr>
                <w:rFonts w:cs="AGaramondPro-Regular"/>
                <w:sz w:val="20"/>
                <w:szCs w:val="20"/>
              </w:rPr>
              <w:t>issue,</w:t>
            </w:r>
            <w:proofErr w:type="gramEnd"/>
            <w:r w:rsidRPr="00381459">
              <w:rPr>
                <w:rFonts w:cs="AGaramondPro-Regular"/>
                <w:sz w:val="20"/>
                <w:szCs w:val="20"/>
              </w:rPr>
              <w:t xml:space="preserve"> develop a systematic plan of investigation, and present innovative sustainable solutions. </w:t>
            </w:r>
          </w:p>
          <w:p w:rsidR="0004658D" w:rsidRPr="00381459" w:rsidRDefault="0004658D" w:rsidP="00D26D30">
            <w:pPr>
              <w:autoSpaceDE w:val="0"/>
              <w:autoSpaceDN w:val="0"/>
              <w:adjustRightInd w:val="0"/>
              <w:rPr>
                <w:rFonts w:cs="AGaramondPro-Regular"/>
                <w:sz w:val="20"/>
                <w:szCs w:val="20"/>
              </w:rPr>
            </w:pPr>
          </w:p>
          <w:p w:rsidR="0004658D" w:rsidRPr="00381459" w:rsidRDefault="0004658D" w:rsidP="00D26D30">
            <w:pPr>
              <w:autoSpaceDE w:val="0"/>
              <w:autoSpaceDN w:val="0"/>
              <w:adjustRightInd w:val="0"/>
              <w:rPr>
                <w:rFonts w:cs="AGaramondPro-Regular"/>
                <w:sz w:val="20"/>
                <w:szCs w:val="20"/>
              </w:rPr>
            </w:pPr>
            <w:r w:rsidRPr="00381459">
              <w:rPr>
                <w:rFonts w:cs="AGaramondPro-Regular"/>
                <w:sz w:val="20"/>
                <w:szCs w:val="20"/>
              </w:rPr>
              <w:t xml:space="preserve">Analyze the capabilities and limitations of current and emerging technology resources and assess their potential to address personal, social, lifelong learning, and career needs.  </w:t>
            </w:r>
          </w:p>
          <w:p w:rsidR="0004658D" w:rsidRPr="00381459" w:rsidRDefault="0004658D" w:rsidP="00D26D30">
            <w:pPr>
              <w:autoSpaceDE w:val="0"/>
              <w:autoSpaceDN w:val="0"/>
              <w:adjustRightInd w:val="0"/>
              <w:rPr>
                <w:rFonts w:cs="AGaramondPro-Regular"/>
                <w:sz w:val="20"/>
                <w:szCs w:val="20"/>
              </w:rPr>
            </w:pPr>
          </w:p>
          <w:p w:rsidR="0004658D" w:rsidRPr="00381459" w:rsidRDefault="0004658D" w:rsidP="00D26D30">
            <w:pPr>
              <w:autoSpaceDE w:val="0"/>
              <w:autoSpaceDN w:val="0"/>
              <w:adjustRightInd w:val="0"/>
              <w:rPr>
                <w:rFonts w:cs="AGaramondPro-Regular"/>
                <w:sz w:val="20"/>
                <w:szCs w:val="20"/>
              </w:rPr>
            </w:pPr>
            <w:r w:rsidRPr="00381459">
              <w:rPr>
                <w:rFonts w:cs="AGaramondPro-Regular"/>
                <w:sz w:val="20"/>
                <w:szCs w:val="20"/>
              </w:rPr>
              <w:t xml:space="preserve">Design a web site that meets accessibility requirements. </w:t>
            </w:r>
          </w:p>
          <w:p w:rsidR="0004658D" w:rsidRPr="00381459" w:rsidRDefault="0004658D" w:rsidP="00D26D30">
            <w:pPr>
              <w:autoSpaceDE w:val="0"/>
              <w:autoSpaceDN w:val="0"/>
              <w:adjustRightInd w:val="0"/>
              <w:rPr>
                <w:rFonts w:cs="AGaramondPro-Regular"/>
                <w:sz w:val="20"/>
                <w:szCs w:val="20"/>
              </w:rPr>
            </w:pPr>
          </w:p>
          <w:p w:rsidR="0004658D" w:rsidRPr="00381459" w:rsidRDefault="0004658D" w:rsidP="00D26D30">
            <w:pPr>
              <w:autoSpaceDE w:val="0"/>
              <w:autoSpaceDN w:val="0"/>
              <w:adjustRightInd w:val="0"/>
              <w:rPr>
                <w:rFonts w:cs="AGaramondPro-Regular"/>
                <w:szCs w:val="24"/>
              </w:rPr>
            </w:pPr>
            <w:r w:rsidRPr="00381459">
              <w:rPr>
                <w:rFonts w:cs="AGaramondPro-Regular"/>
                <w:sz w:val="20"/>
                <w:szCs w:val="20"/>
              </w:rPr>
              <w:t>Create media-rich presentations for other students on the appropriate and ethical use of digital tools and resources.</w:t>
            </w:r>
            <w:r w:rsidRPr="00381459">
              <w:rPr>
                <w:rFonts w:cs="AGaramondPro-Regular"/>
                <w:szCs w:val="24"/>
              </w:rPr>
              <w:t xml:space="preserve"> </w:t>
            </w:r>
          </w:p>
          <w:p w:rsidR="0004658D" w:rsidRDefault="0004658D" w:rsidP="0004658D">
            <w:pPr>
              <w:pStyle w:val="NoSpacing"/>
            </w:pPr>
          </w:p>
        </w:tc>
        <w:tc>
          <w:tcPr>
            <w:tcW w:w="2610" w:type="dxa"/>
            <w:shd w:val="clear" w:color="auto" w:fill="DBE5F1" w:themeFill="accent1" w:themeFillTint="33"/>
          </w:tcPr>
          <w:p w:rsidR="0004658D" w:rsidRDefault="0004658D" w:rsidP="002D7D51">
            <w:pPr>
              <w:pStyle w:val="NoSpacing"/>
              <w:rPr>
                <w:sz w:val="20"/>
              </w:rPr>
            </w:pPr>
          </w:p>
          <w:p w:rsidR="00381459" w:rsidRDefault="00547541" w:rsidP="002D7D51">
            <w:pPr>
              <w:pStyle w:val="NoSpacing"/>
              <w:rPr>
                <w:sz w:val="20"/>
              </w:rPr>
            </w:pPr>
            <w:r>
              <w:rPr>
                <w:sz w:val="20"/>
              </w:rPr>
              <w:t>Demonstrate</w:t>
            </w:r>
            <w:r w:rsidR="00381459">
              <w:rPr>
                <w:sz w:val="20"/>
              </w:rPr>
              <w:t xml:space="preserve"> high</w:t>
            </w:r>
            <w:r>
              <w:rPr>
                <w:sz w:val="20"/>
              </w:rPr>
              <w:t xml:space="preserve"> levels of engagement that reflect </w:t>
            </w:r>
            <w:r w:rsidR="009C647B">
              <w:rPr>
                <w:sz w:val="20"/>
              </w:rPr>
              <w:t xml:space="preserve">intent to own </w:t>
            </w:r>
            <w:r w:rsidR="00381459">
              <w:rPr>
                <w:sz w:val="20"/>
              </w:rPr>
              <w:t>the learning experience</w:t>
            </w:r>
          </w:p>
          <w:p w:rsidR="00381459" w:rsidRDefault="00381459" w:rsidP="002D7D51">
            <w:pPr>
              <w:pStyle w:val="NoSpacing"/>
              <w:rPr>
                <w:sz w:val="20"/>
              </w:rPr>
            </w:pPr>
          </w:p>
          <w:p w:rsidR="00381459" w:rsidRDefault="00381459" w:rsidP="002D7D51">
            <w:pPr>
              <w:pStyle w:val="NoSpacing"/>
              <w:rPr>
                <w:sz w:val="20"/>
              </w:rPr>
            </w:pPr>
            <w:r>
              <w:rPr>
                <w:sz w:val="20"/>
              </w:rPr>
              <w:t>Eager to be involved in shaping the learning experience to reflect personal interests and/or talents</w:t>
            </w:r>
          </w:p>
          <w:p w:rsidR="00381459" w:rsidRDefault="00381459" w:rsidP="002D7D51">
            <w:pPr>
              <w:pStyle w:val="NoSpacing"/>
              <w:rPr>
                <w:sz w:val="20"/>
              </w:rPr>
            </w:pPr>
          </w:p>
          <w:p w:rsidR="0048055C" w:rsidRDefault="00547541" w:rsidP="002D7D51">
            <w:pPr>
              <w:pStyle w:val="NoSpacing"/>
              <w:rPr>
                <w:sz w:val="20"/>
              </w:rPr>
            </w:pPr>
            <w:r>
              <w:rPr>
                <w:sz w:val="20"/>
              </w:rPr>
              <w:t>Seek</w:t>
            </w:r>
            <w:r w:rsidR="0048055C">
              <w:rPr>
                <w:sz w:val="20"/>
              </w:rPr>
              <w:t xml:space="preserve"> assistance when necessary</w:t>
            </w:r>
          </w:p>
          <w:p w:rsidR="0048055C" w:rsidRDefault="0048055C" w:rsidP="002D7D51">
            <w:pPr>
              <w:pStyle w:val="NoSpacing"/>
              <w:rPr>
                <w:sz w:val="20"/>
              </w:rPr>
            </w:pPr>
          </w:p>
          <w:p w:rsidR="0048055C" w:rsidRDefault="0048055C" w:rsidP="002D7D51">
            <w:pPr>
              <w:pStyle w:val="NoSpacing"/>
              <w:rPr>
                <w:sz w:val="20"/>
              </w:rPr>
            </w:pPr>
            <w:r>
              <w:rPr>
                <w:sz w:val="20"/>
              </w:rPr>
              <w:t>Follow routines and instructions without supervision</w:t>
            </w:r>
          </w:p>
          <w:p w:rsidR="0048055C" w:rsidRDefault="0048055C" w:rsidP="002D7D51">
            <w:pPr>
              <w:pStyle w:val="NoSpacing"/>
              <w:rPr>
                <w:sz w:val="20"/>
              </w:rPr>
            </w:pPr>
          </w:p>
          <w:p w:rsidR="0048055C" w:rsidRDefault="00547541" w:rsidP="002D7D51">
            <w:pPr>
              <w:pStyle w:val="NoSpacing"/>
              <w:rPr>
                <w:sz w:val="20"/>
              </w:rPr>
            </w:pPr>
            <w:r>
              <w:rPr>
                <w:sz w:val="20"/>
              </w:rPr>
              <w:t>Accept</w:t>
            </w:r>
            <w:r w:rsidR="0048055C">
              <w:rPr>
                <w:sz w:val="20"/>
              </w:rPr>
              <w:t xml:space="preserve"> responsibility for own behavior</w:t>
            </w:r>
          </w:p>
          <w:p w:rsidR="00CF1A60" w:rsidRPr="00561262" w:rsidRDefault="00CF1A60" w:rsidP="002D7D51">
            <w:pPr>
              <w:pStyle w:val="NoSpacing"/>
              <w:rPr>
                <w:sz w:val="20"/>
              </w:rPr>
            </w:pPr>
          </w:p>
        </w:tc>
        <w:tc>
          <w:tcPr>
            <w:tcW w:w="1890" w:type="dxa"/>
            <w:shd w:val="clear" w:color="auto" w:fill="DBE5F1" w:themeFill="accent1" w:themeFillTint="33"/>
          </w:tcPr>
          <w:p w:rsidR="0004658D" w:rsidRDefault="0004658D" w:rsidP="002D7D51">
            <w:pPr>
              <w:pStyle w:val="NoSpacing"/>
              <w:rPr>
                <w:sz w:val="20"/>
              </w:rPr>
            </w:pPr>
          </w:p>
          <w:p w:rsidR="0048055C" w:rsidRDefault="00547541" w:rsidP="002D7D51">
            <w:pPr>
              <w:pStyle w:val="NoSpacing"/>
              <w:rPr>
                <w:sz w:val="20"/>
              </w:rPr>
            </w:pPr>
            <w:r>
              <w:rPr>
                <w:sz w:val="20"/>
              </w:rPr>
              <w:t>Complete</w:t>
            </w:r>
            <w:r w:rsidR="0048055C">
              <w:rPr>
                <w:sz w:val="20"/>
              </w:rPr>
              <w:t xml:space="preserve"> tasks and assignments on time and with care</w:t>
            </w:r>
          </w:p>
          <w:p w:rsidR="0048055C" w:rsidRDefault="0048055C" w:rsidP="002D7D51">
            <w:pPr>
              <w:pStyle w:val="NoSpacing"/>
              <w:rPr>
                <w:sz w:val="20"/>
              </w:rPr>
            </w:pPr>
          </w:p>
          <w:p w:rsidR="0048055C" w:rsidRDefault="00547541" w:rsidP="002D7D51">
            <w:pPr>
              <w:pStyle w:val="NoSpacing"/>
              <w:rPr>
                <w:sz w:val="20"/>
              </w:rPr>
            </w:pPr>
            <w:r>
              <w:rPr>
                <w:sz w:val="20"/>
              </w:rPr>
              <w:t>Use</w:t>
            </w:r>
            <w:r w:rsidR="0048055C">
              <w:rPr>
                <w:sz w:val="20"/>
              </w:rPr>
              <w:t xml:space="preserve"> time efficiently</w:t>
            </w:r>
          </w:p>
          <w:p w:rsidR="0048055C" w:rsidRDefault="0048055C" w:rsidP="002D7D51">
            <w:pPr>
              <w:pStyle w:val="NoSpacing"/>
              <w:rPr>
                <w:sz w:val="20"/>
              </w:rPr>
            </w:pPr>
          </w:p>
          <w:p w:rsidR="0048055C" w:rsidRDefault="0048055C" w:rsidP="002D7D51">
            <w:pPr>
              <w:pStyle w:val="NoSpacing"/>
              <w:rPr>
                <w:sz w:val="20"/>
              </w:rPr>
            </w:pPr>
            <w:r>
              <w:rPr>
                <w:sz w:val="20"/>
              </w:rPr>
              <w:t>Organize</w:t>
            </w:r>
            <w:r w:rsidR="00547541">
              <w:rPr>
                <w:sz w:val="20"/>
              </w:rPr>
              <w:t xml:space="preserve"> and manage</w:t>
            </w:r>
            <w:r>
              <w:rPr>
                <w:sz w:val="20"/>
              </w:rPr>
              <w:t xml:space="preserve"> work effectively</w:t>
            </w:r>
          </w:p>
          <w:p w:rsidR="0001359E" w:rsidRPr="00C7622B" w:rsidRDefault="0001359E" w:rsidP="002D7D51">
            <w:pPr>
              <w:pStyle w:val="NoSpacing"/>
              <w:rPr>
                <w:sz w:val="20"/>
              </w:rPr>
            </w:pPr>
          </w:p>
        </w:tc>
      </w:tr>
      <w:tr w:rsidR="00381459" w:rsidTr="00381459">
        <w:trPr>
          <w:trHeight w:hRule="exact" w:val="634"/>
        </w:trPr>
        <w:tc>
          <w:tcPr>
            <w:tcW w:w="9738" w:type="dxa"/>
            <w:shd w:val="clear" w:color="auto" w:fill="D6E3BC" w:themeFill="accent3" w:themeFillTint="66"/>
          </w:tcPr>
          <w:p w:rsidR="00381459" w:rsidRDefault="00381459" w:rsidP="00D26D30">
            <w:pPr>
              <w:autoSpaceDE w:val="0"/>
              <w:autoSpaceDN w:val="0"/>
              <w:adjustRightInd w:val="0"/>
              <w:rPr>
                <w:rFonts w:ascii="AGaramondPro-Regular" w:hAnsi="AGaramondPro-Regular" w:cs="AGaramondPro-Regular"/>
                <w:sz w:val="20"/>
                <w:szCs w:val="20"/>
              </w:rPr>
            </w:pPr>
          </w:p>
        </w:tc>
        <w:tc>
          <w:tcPr>
            <w:tcW w:w="4500" w:type="dxa"/>
            <w:gridSpan w:val="2"/>
            <w:shd w:val="clear" w:color="auto" w:fill="B8CCE4" w:themeFill="accent1" w:themeFillTint="66"/>
            <w:vAlign w:val="center"/>
          </w:tcPr>
          <w:p w:rsidR="00381459" w:rsidRPr="00381459" w:rsidRDefault="00381459" w:rsidP="009830F5">
            <w:pPr>
              <w:pStyle w:val="NoSpacing"/>
              <w:jc w:val="center"/>
              <w:rPr>
                <w:b/>
                <w:sz w:val="20"/>
              </w:rPr>
            </w:pPr>
            <w:r w:rsidRPr="00381459">
              <w:rPr>
                <w:b/>
              </w:rPr>
              <w:t>Cooperation &amp; Participation</w:t>
            </w:r>
          </w:p>
        </w:tc>
      </w:tr>
      <w:tr w:rsidR="009830F5" w:rsidTr="00381459">
        <w:trPr>
          <w:trHeight w:val="2510"/>
        </w:trPr>
        <w:tc>
          <w:tcPr>
            <w:tcW w:w="9738" w:type="dxa"/>
            <w:shd w:val="clear" w:color="auto" w:fill="D6E3BC" w:themeFill="accent3" w:themeFillTint="66"/>
          </w:tcPr>
          <w:p w:rsidR="009830F5" w:rsidRDefault="009830F5" w:rsidP="00D26D30">
            <w:pPr>
              <w:autoSpaceDE w:val="0"/>
              <w:autoSpaceDN w:val="0"/>
              <w:adjustRightInd w:val="0"/>
              <w:rPr>
                <w:rFonts w:ascii="AGaramondPro-Regular" w:hAnsi="AGaramondPro-Regular" w:cs="AGaramondPro-Regular"/>
                <w:sz w:val="20"/>
                <w:szCs w:val="20"/>
              </w:rPr>
            </w:pPr>
          </w:p>
        </w:tc>
        <w:tc>
          <w:tcPr>
            <w:tcW w:w="4500" w:type="dxa"/>
            <w:gridSpan w:val="2"/>
            <w:shd w:val="clear" w:color="auto" w:fill="DBE5F1" w:themeFill="accent1" w:themeFillTint="33"/>
            <w:vAlign w:val="center"/>
          </w:tcPr>
          <w:p w:rsidR="009830F5" w:rsidRPr="009830F5" w:rsidRDefault="009830F5" w:rsidP="00381459">
            <w:pPr>
              <w:pStyle w:val="NoSpacing"/>
              <w:rPr>
                <w:szCs w:val="24"/>
              </w:rPr>
            </w:pPr>
            <w:r w:rsidRPr="009830F5">
              <w:rPr>
                <w:szCs w:val="24"/>
              </w:rPr>
              <w:t xml:space="preserve">Participate in and contribute to </w:t>
            </w:r>
            <w:r w:rsidR="00552130">
              <w:rPr>
                <w:szCs w:val="24"/>
              </w:rPr>
              <w:t xml:space="preserve">small group and large </w:t>
            </w:r>
            <w:r w:rsidRPr="009830F5">
              <w:rPr>
                <w:szCs w:val="24"/>
              </w:rPr>
              <w:t>group activities</w:t>
            </w:r>
          </w:p>
          <w:p w:rsidR="009830F5" w:rsidRPr="009830F5" w:rsidRDefault="009830F5" w:rsidP="00381459">
            <w:pPr>
              <w:pStyle w:val="NoSpacing"/>
              <w:rPr>
                <w:szCs w:val="24"/>
              </w:rPr>
            </w:pPr>
          </w:p>
          <w:p w:rsidR="009830F5" w:rsidRDefault="00552130" w:rsidP="00381459">
            <w:pPr>
              <w:pStyle w:val="NoSpacing"/>
              <w:rPr>
                <w:szCs w:val="24"/>
              </w:rPr>
            </w:pPr>
            <w:r>
              <w:rPr>
                <w:szCs w:val="24"/>
              </w:rPr>
              <w:t>Actively listen to</w:t>
            </w:r>
            <w:r w:rsidR="009830F5" w:rsidRPr="009830F5">
              <w:rPr>
                <w:szCs w:val="24"/>
              </w:rPr>
              <w:t xml:space="preserve"> understand ot</w:t>
            </w:r>
            <w:r>
              <w:rPr>
                <w:szCs w:val="24"/>
              </w:rPr>
              <w:t>hers without interrupting or judging</w:t>
            </w:r>
          </w:p>
          <w:p w:rsidR="00552130" w:rsidRPr="009830F5" w:rsidRDefault="00552130" w:rsidP="00381459">
            <w:pPr>
              <w:pStyle w:val="NoSpacing"/>
              <w:rPr>
                <w:szCs w:val="24"/>
              </w:rPr>
            </w:pPr>
          </w:p>
          <w:p w:rsidR="009830F5" w:rsidRPr="009830F5" w:rsidRDefault="009C647B" w:rsidP="00381459">
            <w:pPr>
              <w:pStyle w:val="NoSpacing"/>
              <w:rPr>
                <w:sz w:val="20"/>
              </w:rPr>
            </w:pPr>
            <w:r>
              <w:rPr>
                <w:szCs w:val="24"/>
              </w:rPr>
              <w:t xml:space="preserve">Respect </w:t>
            </w:r>
            <w:r w:rsidR="00552130">
              <w:rPr>
                <w:szCs w:val="24"/>
              </w:rPr>
              <w:t>the ideas, opinions</w:t>
            </w:r>
            <w:r w:rsidR="009830F5" w:rsidRPr="009830F5">
              <w:rPr>
                <w:szCs w:val="24"/>
              </w:rPr>
              <w:t xml:space="preserve"> and property of others</w:t>
            </w:r>
          </w:p>
        </w:tc>
      </w:tr>
    </w:tbl>
    <w:p w:rsidR="00E77B4B" w:rsidRDefault="00E77B4B" w:rsidP="00E77B4B"/>
    <w:sectPr w:rsidR="00E77B4B" w:rsidSect="001C6806">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DD2" w:rsidRDefault="00247DD2" w:rsidP="00047253">
      <w:pPr>
        <w:spacing w:after="0" w:line="240" w:lineRule="auto"/>
      </w:pPr>
      <w:r>
        <w:separator/>
      </w:r>
    </w:p>
  </w:endnote>
  <w:endnote w:type="continuationSeparator" w:id="0">
    <w:p w:rsidR="00247DD2" w:rsidRDefault="00247DD2" w:rsidP="00047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GaramondPro-Regula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253" w:rsidRPr="009D7E94" w:rsidRDefault="00047253" w:rsidP="009D7E94">
    <w:pPr>
      <w:pStyle w:val="Footer"/>
      <w:jc w:val="center"/>
      <w:rPr>
        <w:sz w:val="18"/>
      </w:rPr>
    </w:pPr>
    <w:r w:rsidRPr="009D7E94">
      <w:rPr>
        <w:sz w:val="18"/>
      </w:rPr>
      <w:t xml:space="preserve">Business Education Compact © 2016  </w:t>
    </w:r>
    <w:r w:rsidR="009D7E94" w:rsidRPr="009D7E94">
      <w:rPr>
        <w:sz w:val="18"/>
      </w:rPr>
      <w:t xml:space="preserve">  This credit structure, including approved course syllabus and all rubrics, has been reviewed and approved by the Oregon Department of Education to affirm it satisfies all of the features of Oregon’s 2007 Credit Option Law that supports credit for learning outside a traditional classroom structure.</w:t>
    </w:r>
  </w:p>
  <w:p w:rsidR="00047253" w:rsidRDefault="000472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DD2" w:rsidRDefault="00247DD2" w:rsidP="00047253">
      <w:pPr>
        <w:spacing w:after="0" w:line="240" w:lineRule="auto"/>
      </w:pPr>
      <w:r>
        <w:separator/>
      </w:r>
    </w:p>
  </w:footnote>
  <w:footnote w:type="continuationSeparator" w:id="0">
    <w:p w:rsidR="00247DD2" w:rsidRDefault="00247DD2" w:rsidP="000472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A09"/>
    <w:multiLevelType w:val="hybridMultilevel"/>
    <w:tmpl w:val="E1BEE210"/>
    <w:lvl w:ilvl="0" w:tplc="377AA3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3C3DA6"/>
    <w:multiLevelType w:val="hybridMultilevel"/>
    <w:tmpl w:val="97EE2F78"/>
    <w:lvl w:ilvl="0" w:tplc="C7EEA3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C13E09"/>
    <w:multiLevelType w:val="hybridMultilevel"/>
    <w:tmpl w:val="33BC0670"/>
    <w:lvl w:ilvl="0" w:tplc="9DB4A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2963E4"/>
    <w:multiLevelType w:val="hybridMultilevel"/>
    <w:tmpl w:val="31C6C990"/>
    <w:lvl w:ilvl="0" w:tplc="9DB4A2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410937"/>
    <w:multiLevelType w:val="hybridMultilevel"/>
    <w:tmpl w:val="7B04D1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676378"/>
    <w:multiLevelType w:val="hybridMultilevel"/>
    <w:tmpl w:val="8370FEB0"/>
    <w:lvl w:ilvl="0" w:tplc="4A74AB6A">
      <w:start w:val="1"/>
      <w:numFmt w:val="decimal"/>
      <w:lvlText w:val="(%1)"/>
      <w:lvlJc w:val="left"/>
      <w:pPr>
        <w:ind w:left="1800" w:hanging="360"/>
      </w:pPr>
      <w:rPr>
        <w:rFonts w:hint="default"/>
        <w:sz w:val="16"/>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4D0F0D9F"/>
    <w:multiLevelType w:val="hybridMultilevel"/>
    <w:tmpl w:val="F8FA28A2"/>
    <w:lvl w:ilvl="0" w:tplc="5B14A1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2612AE5"/>
    <w:multiLevelType w:val="hybridMultilevel"/>
    <w:tmpl w:val="1C2C2F6E"/>
    <w:lvl w:ilvl="0" w:tplc="23585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45764E5"/>
    <w:multiLevelType w:val="hybridMultilevel"/>
    <w:tmpl w:val="C504A6FE"/>
    <w:lvl w:ilvl="0" w:tplc="CE7C2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083137C"/>
    <w:multiLevelType w:val="hybridMultilevel"/>
    <w:tmpl w:val="1C182F4A"/>
    <w:lvl w:ilvl="0" w:tplc="2B244BB0">
      <w:start w:val="1"/>
      <w:numFmt w:val="decimal"/>
      <w:lvlText w:val="(%1)"/>
      <w:lvlJc w:val="left"/>
      <w:pPr>
        <w:ind w:left="1440" w:hanging="360"/>
      </w:pPr>
      <w:rPr>
        <w:rFonts w:hint="default"/>
        <w:sz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94C2DD7"/>
    <w:multiLevelType w:val="hybridMultilevel"/>
    <w:tmpl w:val="F04E8254"/>
    <w:lvl w:ilvl="0" w:tplc="762E65DA">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4"/>
  </w:num>
  <w:num w:numId="4">
    <w:abstractNumId w:val="6"/>
  </w:num>
  <w:num w:numId="5">
    <w:abstractNumId w:val="8"/>
  </w:num>
  <w:num w:numId="6">
    <w:abstractNumId w:val="7"/>
  </w:num>
  <w:num w:numId="7">
    <w:abstractNumId w:val="9"/>
  </w:num>
  <w:num w:numId="8">
    <w:abstractNumId w:val="5"/>
  </w:num>
  <w:num w:numId="9">
    <w:abstractNumId w:val="0"/>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B4B"/>
    <w:rsid w:val="0001359E"/>
    <w:rsid w:val="00032672"/>
    <w:rsid w:val="0004658D"/>
    <w:rsid w:val="00047253"/>
    <w:rsid w:val="0009554B"/>
    <w:rsid w:val="000B5846"/>
    <w:rsid w:val="000E4775"/>
    <w:rsid w:val="00147923"/>
    <w:rsid w:val="001C6806"/>
    <w:rsid w:val="001F5E21"/>
    <w:rsid w:val="00237DDA"/>
    <w:rsid w:val="00247DD2"/>
    <w:rsid w:val="0029393E"/>
    <w:rsid w:val="002A4006"/>
    <w:rsid w:val="002D2C71"/>
    <w:rsid w:val="002D7D51"/>
    <w:rsid w:val="00314CE8"/>
    <w:rsid w:val="003430E1"/>
    <w:rsid w:val="00381459"/>
    <w:rsid w:val="003B5CBF"/>
    <w:rsid w:val="003D176F"/>
    <w:rsid w:val="0048055C"/>
    <w:rsid w:val="00547541"/>
    <w:rsid w:val="00552130"/>
    <w:rsid w:val="00561262"/>
    <w:rsid w:val="005C48F4"/>
    <w:rsid w:val="0064489F"/>
    <w:rsid w:val="00662C4D"/>
    <w:rsid w:val="00696E8E"/>
    <w:rsid w:val="006C44F8"/>
    <w:rsid w:val="006D506E"/>
    <w:rsid w:val="007607E9"/>
    <w:rsid w:val="00777B1A"/>
    <w:rsid w:val="0079443F"/>
    <w:rsid w:val="007B13DA"/>
    <w:rsid w:val="007D3FB3"/>
    <w:rsid w:val="00840AA9"/>
    <w:rsid w:val="00914E55"/>
    <w:rsid w:val="009467C8"/>
    <w:rsid w:val="009830F5"/>
    <w:rsid w:val="009C647B"/>
    <w:rsid w:val="009D7E94"/>
    <w:rsid w:val="00A41BA3"/>
    <w:rsid w:val="00A55099"/>
    <w:rsid w:val="00AB49CD"/>
    <w:rsid w:val="00B04C27"/>
    <w:rsid w:val="00B05618"/>
    <w:rsid w:val="00BE28B6"/>
    <w:rsid w:val="00C048D5"/>
    <w:rsid w:val="00C72EE4"/>
    <w:rsid w:val="00C7622B"/>
    <w:rsid w:val="00C95EC6"/>
    <w:rsid w:val="00CF1A60"/>
    <w:rsid w:val="00CF441C"/>
    <w:rsid w:val="00CF4F92"/>
    <w:rsid w:val="00D26D30"/>
    <w:rsid w:val="00D922BB"/>
    <w:rsid w:val="00E17677"/>
    <w:rsid w:val="00E77B4B"/>
    <w:rsid w:val="00E817EA"/>
    <w:rsid w:val="00EA3E28"/>
    <w:rsid w:val="00ED2652"/>
    <w:rsid w:val="00F532A9"/>
    <w:rsid w:val="00F8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7B4B"/>
    <w:pPr>
      <w:spacing w:after="0" w:line="240" w:lineRule="auto"/>
    </w:pPr>
  </w:style>
  <w:style w:type="paragraph" w:styleId="BalloonText">
    <w:name w:val="Balloon Text"/>
    <w:basedOn w:val="Normal"/>
    <w:link w:val="BalloonTextChar"/>
    <w:uiPriority w:val="99"/>
    <w:semiHidden/>
    <w:unhideWhenUsed/>
    <w:rsid w:val="00BE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8B6"/>
    <w:rPr>
      <w:rFonts w:ascii="Tahoma" w:hAnsi="Tahoma" w:cs="Tahoma"/>
      <w:sz w:val="16"/>
      <w:szCs w:val="16"/>
    </w:rPr>
  </w:style>
  <w:style w:type="table" w:styleId="TableGrid">
    <w:name w:val="Table Grid"/>
    <w:basedOn w:val="TableNormal"/>
    <w:uiPriority w:val="59"/>
    <w:rsid w:val="001F5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58D"/>
    <w:pPr>
      <w:ind w:left="720"/>
      <w:contextualSpacing/>
    </w:pPr>
  </w:style>
  <w:style w:type="paragraph" w:styleId="Header">
    <w:name w:val="header"/>
    <w:basedOn w:val="Normal"/>
    <w:link w:val="HeaderChar"/>
    <w:uiPriority w:val="99"/>
    <w:unhideWhenUsed/>
    <w:rsid w:val="00047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253"/>
  </w:style>
  <w:style w:type="paragraph" w:styleId="Footer">
    <w:name w:val="footer"/>
    <w:basedOn w:val="Normal"/>
    <w:link w:val="FooterChar"/>
    <w:uiPriority w:val="99"/>
    <w:unhideWhenUsed/>
    <w:rsid w:val="00047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2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5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7B4B"/>
    <w:pPr>
      <w:spacing w:after="0" w:line="240" w:lineRule="auto"/>
    </w:pPr>
  </w:style>
  <w:style w:type="paragraph" w:styleId="BalloonText">
    <w:name w:val="Balloon Text"/>
    <w:basedOn w:val="Normal"/>
    <w:link w:val="BalloonTextChar"/>
    <w:uiPriority w:val="99"/>
    <w:semiHidden/>
    <w:unhideWhenUsed/>
    <w:rsid w:val="00BE2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8B6"/>
    <w:rPr>
      <w:rFonts w:ascii="Tahoma" w:hAnsi="Tahoma" w:cs="Tahoma"/>
      <w:sz w:val="16"/>
      <w:szCs w:val="16"/>
    </w:rPr>
  </w:style>
  <w:style w:type="table" w:styleId="TableGrid">
    <w:name w:val="Table Grid"/>
    <w:basedOn w:val="TableNormal"/>
    <w:uiPriority w:val="59"/>
    <w:rsid w:val="001F5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58D"/>
    <w:pPr>
      <w:ind w:left="720"/>
      <w:contextualSpacing/>
    </w:pPr>
  </w:style>
  <w:style w:type="paragraph" w:styleId="Header">
    <w:name w:val="header"/>
    <w:basedOn w:val="Normal"/>
    <w:link w:val="HeaderChar"/>
    <w:uiPriority w:val="99"/>
    <w:unhideWhenUsed/>
    <w:rsid w:val="00047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7253"/>
  </w:style>
  <w:style w:type="paragraph" w:styleId="Footer">
    <w:name w:val="footer"/>
    <w:basedOn w:val="Normal"/>
    <w:link w:val="FooterChar"/>
    <w:uiPriority w:val="99"/>
    <w:unhideWhenUsed/>
    <w:rsid w:val="00047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7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10D08-98C3-4A2B-BF45-32A96D2D4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463</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Smith</dc:creator>
  <cp:lastModifiedBy>Diane Smith</cp:lastModifiedBy>
  <cp:revision>18</cp:revision>
  <dcterms:created xsi:type="dcterms:W3CDTF">2016-01-19T01:53:00Z</dcterms:created>
  <dcterms:modified xsi:type="dcterms:W3CDTF">2016-01-19T05:37:00Z</dcterms:modified>
</cp:coreProperties>
</file>